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8CAD8" w14:textId="3A4D5647" w:rsidR="003B1338" w:rsidRPr="00AC0071" w:rsidRDefault="003B1338" w:rsidP="003B1338">
      <w:pPr>
        <w:tabs>
          <w:tab w:val="right" w:pos="9072"/>
        </w:tabs>
        <w:rPr>
          <w:rFonts w:ascii="Arial" w:hAnsi="Arial" w:cs="Arial"/>
          <w:b/>
          <w:sz w:val="24"/>
        </w:rPr>
      </w:pPr>
      <w:r w:rsidRPr="00AC0071">
        <w:rPr>
          <w:rFonts w:ascii="Arial" w:hAnsi="Arial" w:cs="Arial"/>
          <w:b/>
          <w:sz w:val="24"/>
        </w:rPr>
        <w:t>3GPP TSG-RAN WG4 Meeting #10</w:t>
      </w:r>
      <w:r>
        <w:rPr>
          <w:rFonts w:ascii="Arial" w:hAnsi="Arial" w:cs="Arial"/>
          <w:b/>
          <w:sz w:val="24"/>
        </w:rPr>
        <w:t>8bis</w:t>
      </w:r>
      <w:r w:rsidRPr="00AC0071">
        <w:rPr>
          <w:rFonts w:ascii="Arial" w:hAnsi="Arial" w:cs="Arial"/>
          <w:b/>
          <w:sz w:val="24"/>
        </w:rPr>
        <w:tab/>
      </w:r>
      <w:r w:rsidR="008C4D93" w:rsidRPr="008C4D93">
        <w:rPr>
          <w:rFonts w:ascii="Arial" w:hAnsi="Arial" w:cs="Arial"/>
          <w:b/>
          <w:sz w:val="24"/>
        </w:rPr>
        <w:t>R4-2315079</w:t>
      </w:r>
      <w:bookmarkStart w:id="0" w:name="_GoBack"/>
      <w:bookmarkEnd w:id="0"/>
    </w:p>
    <w:p w14:paraId="131AA074" w14:textId="77777777" w:rsidR="003B1338" w:rsidRPr="00023B4C" w:rsidRDefault="003B1338" w:rsidP="003B1338">
      <w:pPr>
        <w:tabs>
          <w:tab w:val="right" w:pos="9072"/>
        </w:tabs>
        <w:rPr>
          <w:rFonts w:ascii="Arial" w:hAnsi="Arial" w:cs="Arial"/>
          <w:b/>
          <w:sz w:val="24"/>
        </w:rPr>
      </w:pPr>
      <w:r w:rsidRPr="008F1C5D">
        <w:rPr>
          <w:rFonts w:ascii="Arial" w:hAnsi="Arial" w:cs="Arial"/>
          <w:b/>
          <w:sz w:val="24"/>
        </w:rPr>
        <w:t>Xiamen, China, October 09 – October 13,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B16593D" w14:textId="11A7BF65" w:rsidR="004972A4" w:rsidRPr="004972A4" w:rsidRDefault="00226A6A" w:rsidP="004972A4">
      <w:pPr>
        <w:pStyle w:val="a5"/>
        <w:tabs>
          <w:tab w:val="clear" w:pos="4536"/>
          <w:tab w:val="left" w:pos="1800"/>
        </w:tabs>
        <w:spacing w:after="60" w:line="252" w:lineRule="auto"/>
        <w:ind w:left="1807" w:hangingChars="750" w:hanging="1807"/>
        <w:rPr>
          <w:rFonts w:asciiTheme="minorEastAsia" w:eastAsiaTheme="minorEastAsia" w:hAnsiTheme="minorEastAsia"/>
          <w:sz w:val="24"/>
          <w:lang w:eastAsia="zh-CN"/>
        </w:rPr>
      </w:pPr>
      <w:r w:rsidRPr="00E7784C">
        <w:rPr>
          <w:sz w:val="24"/>
        </w:rPr>
        <w:t>Title:</w:t>
      </w:r>
      <w:r w:rsidRPr="00E7784C">
        <w:rPr>
          <w:sz w:val="24"/>
        </w:rPr>
        <w:tab/>
      </w:r>
      <w:r w:rsidR="00363B31" w:rsidRPr="00363B31">
        <w:rPr>
          <w:sz w:val="24"/>
        </w:rPr>
        <w:t xml:space="preserve">Discussion on </w:t>
      </w:r>
      <w:r w:rsidR="005471C5">
        <w:rPr>
          <w:sz w:val="24"/>
        </w:rPr>
        <w:t>SDR</w:t>
      </w:r>
      <w:r w:rsidR="00363B31" w:rsidRPr="00363B31">
        <w:rPr>
          <w:sz w:val="24"/>
        </w:rPr>
        <w:t xml:space="preserve"> requirements for UE with </w:t>
      </w:r>
      <w:r w:rsidR="003B1338">
        <w:rPr>
          <w:sz w:val="24"/>
        </w:rPr>
        <w:t>8</w:t>
      </w:r>
      <w:r w:rsidR="00363B31" w:rsidRPr="00363B31">
        <w:rPr>
          <w:sz w:val="24"/>
        </w:rPr>
        <w:t>Rx</w:t>
      </w:r>
    </w:p>
    <w:p w14:paraId="7F2A3B24" w14:textId="4DCF32C9"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3B1338">
        <w:rPr>
          <w:rFonts w:eastAsia="宋体"/>
          <w:sz w:val="24"/>
          <w:lang w:eastAsia="zh-CN"/>
        </w:rPr>
        <w:t>5</w:t>
      </w:r>
      <w:r w:rsidR="00363B31" w:rsidRPr="00363B31">
        <w:rPr>
          <w:rFonts w:eastAsia="宋体"/>
          <w:sz w:val="24"/>
          <w:lang w:eastAsia="zh-CN"/>
        </w:rPr>
        <w:t>.</w:t>
      </w:r>
      <w:r w:rsidR="0002662F">
        <w:rPr>
          <w:rFonts w:eastAsia="宋体"/>
          <w:sz w:val="24"/>
          <w:lang w:eastAsia="zh-CN"/>
        </w:rPr>
        <w:t>3</w:t>
      </w:r>
      <w:r w:rsidR="00363B31" w:rsidRPr="00363B31">
        <w:rPr>
          <w:rFonts w:eastAsia="宋体"/>
          <w:sz w:val="24"/>
          <w:lang w:eastAsia="zh-CN"/>
        </w:rPr>
        <w:t>.3.1.</w:t>
      </w:r>
      <w:r w:rsidR="005471C5">
        <w:rPr>
          <w:rFonts w:eastAsia="宋体"/>
          <w:sz w:val="24"/>
          <w:lang w:eastAsia="zh-CN"/>
        </w:rPr>
        <w:t>3</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449904F" w14:textId="5295BC66" w:rsidR="00467DCB" w:rsidRDefault="00467DCB" w:rsidP="00AC0071">
      <w:pPr>
        <w:pStyle w:val="a0"/>
        <w:tabs>
          <w:tab w:val="left" w:pos="5103"/>
        </w:tabs>
        <w:snapToGrid w:val="0"/>
        <w:jc w:val="left"/>
        <w:rPr>
          <w:rFonts w:eastAsia="宋体"/>
          <w:szCs w:val="20"/>
          <w:lang w:eastAsia="zh-CN"/>
        </w:rPr>
      </w:pPr>
      <w:r w:rsidRPr="00467DCB">
        <w:rPr>
          <w:rFonts w:eastAsia="宋体"/>
          <w:szCs w:val="20"/>
          <w:lang w:eastAsia="zh-CN"/>
        </w:rPr>
        <w:t>In RAN4 #10</w:t>
      </w:r>
      <w:r w:rsidR="003B1338">
        <w:rPr>
          <w:rFonts w:eastAsia="宋体"/>
          <w:szCs w:val="20"/>
          <w:lang w:eastAsia="zh-CN"/>
        </w:rPr>
        <w:t>8</w:t>
      </w:r>
      <w:r w:rsidRPr="00467DCB">
        <w:rPr>
          <w:rFonts w:eastAsia="宋体"/>
          <w:szCs w:val="20"/>
          <w:lang w:eastAsia="zh-CN"/>
        </w:rPr>
        <w:t xml:space="preserve"> meeting, the </w:t>
      </w:r>
      <w:r w:rsidR="00B934C8">
        <w:rPr>
          <w:rFonts w:eastAsia="宋体"/>
          <w:szCs w:val="20"/>
          <w:lang w:eastAsia="zh-CN"/>
        </w:rPr>
        <w:t>CSI requirements</w:t>
      </w:r>
      <w:r w:rsidRPr="00467DCB">
        <w:rPr>
          <w:rFonts w:eastAsia="宋体"/>
          <w:szCs w:val="20"/>
          <w:lang w:eastAsia="zh-CN"/>
        </w:rPr>
        <w:t xml:space="preserve"> are discussed and the WF is approved in [1]. In this paper,</w:t>
      </w:r>
      <w:r w:rsidR="00DB1461" w:rsidRPr="00DB1461">
        <w:t xml:space="preserve"> </w:t>
      </w:r>
      <w:r w:rsidR="00DB1461" w:rsidRPr="00DB1461">
        <w:rPr>
          <w:rFonts w:eastAsia="宋体"/>
          <w:szCs w:val="20"/>
          <w:lang w:eastAsia="zh-CN"/>
        </w:rPr>
        <w:t>our views on the remaining open issues are given.</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36A686AF" w14:textId="5B03FD98" w:rsidR="00396D4B" w:rsidRPr="00396D4B" w:rsidRDefault="00396D4B" w:rsidP="00396D4B">
      <w:pPr>
        <w:pStyle w:val="a0"/>
        <w:tabs>
          <w:tab w:val="left" w:pos="5103"/>
        </w:tabs>
        <w:snapToGrid w:val="0"/>
        <w:jc w:val="left"/>
        <w:rPr>
          <w:rFonts w:eastAsia="宋体"/>
          <w:szCs w:val="20"/>
          <w:lang w:eastAsia="zh-CN"/>
        </w:rPr>
      </w:pPr>
      <w:r w:rsidRPr="00396D4B">
        <w:rPr>
          <w:rFonts w:eastAsia="宋体" w:hint="eastAsia"/>
          <w:szCs w:val="20"/>
          <w:lang w:eastAsia="zh-CN"/>
        </w:rPr>
        <w:t>I</w:t>
      </w:r>
      <w:r w:rsidRPr="00396D4B">
        <w:rPr>
          <w:rFonts w:eastAsia="宋体"/>
          <w:szCs w:val="20"/>
          <w:lang w:eastAsia="zh-CN"/>
        </w:rPr>
        <w:t xml:space="preserve">n the last meeting, it is kept open whether to </w:t>
      </w:r>
      <w:r w:rsidR="005471C5">
        <w:rPr>
          <w:rFonts w:eastAsia="宋体"/>
          <w:szCs w:val="20"/>
          <w:lang w:eastAsia="zh-CN"/>
        </w:rPr>
        <w:t>r</w:t>
      </w:r>
      <w:r w:rsidR="005471C5" w:rsidRPr="005471C5">
        <w:rPr>
          <w:rFonts w:eastAsia="宋体"/>
          <w:szCs w:val="20"/>
          <w:lang w:eastAsia="zh-CN"/>
        </w:rPr>
        <w:t>euse the existing methodology of Re-15 SDR CA test</w:t>
      </w:r>
      <w:r w:rsidRPr="00396D4B">
        <w:rPr>
          <w:rFonts w:eastAsia="宋体"/>
          <w:szCs w:val="20"/>
          <w:lang w:eastAsia="zh-CN"/>
        </w:rPr>
        <w:t xml:space="preserve"> for UEs with 8Rx:</w:t>
      </w:r>
    </w:p>
    <w:p w14:paraId="54EE9178" w14:textId="77777777" w:rsidR="005471C5" w:rsidRDefault="005471C5" w:rsidP="005471C5">
      <w:pPr>
        <w:rPr>
          <w:b/>
          <w:color w:val="000000" w:themeColor="text1"/>
          <w:szCs w:val="20"/>
          <w:u w:val="single"/>
          <w:lang w:eastAsia="ko-KR"/>
        </w:rPr>
      </w:pPr>
      <w:r>
        <w:rPr>
          <w:b/>
          <w:color w:val="000000" w:themeColor="text1"/>
          <w:u w:val="single"/>
          <w:lang w:eastAsia="ko-KR"/>
        </w:rPr>
        <w:t>Issue 5-2: SDR CA requirements</w:t>
      </w:r>
    </w:p>
    <w:p w14:paraId="5F4F9D1B" w14:textId="77777777" w:rsidR="005471C5" w:rsidRPr="005471C5" w:rsidRDefault="005471C5" w:rsidP="005471C5">
      <w:pPr>
        <w:pStyle w:val="ae"/>
        <w:widowControl/>
        <w:numPr>
          <w:ilvl w:val="0"/>
          <w:numId w:val="20"/>
        </w:numPr>
        <w:autoSpaceDN w:val="0"/>
        <w:spacing w:after="120"/>
        <w:ind w:left="720" w:firstLineChars="0"/>
        <w:jc w:val="left"/>
        <w:rPr>
          <w:rFonts w:ascii="Times New Roman" w:hAnsi="Times New Roman"/>
          <w:i/>
          <w:color w:val="000000" w:themeColor="text1"/>
          <w:szCs w:val="24"/>
        </w:rPr>
      </w:pPr>
      <w:r w:rsidRPr="005471C5">
        <w:rPr>
          <w:rFonts w:ascii="Times New Roman" w:hAnsi="Times New Roman"/>
          <w:i/>
          <w:color w:val="000000" w:themeColor="text1"/>
          <w:szCs w:val="24"/>
        </w:rPr>
        <w:t>Option 1: Choose single bandwidth combination for SDR requirements definition: 40MHz/30kHz SCS and 10MHz/15kHz SCS</w:t>
      </w:r>
    </w:p>
    <w:p w14:paraId="0C4AFFF6" w14:textId="77777777" w:rsidR="005471C5" w:rsidRPr="005471C5" w:rsidRDefault="005471C5" w:rsidP="005471C5">
      <w:pPr>
        <w:pStyle w:val="ae"/>
        <w:widowControl/>
        <w:numPr>
          <w:ilvl w:val="0"/>
          <w:numId w:val="20"/>
        </w:numPr>
        <w:autoSpaceDN w:val="0"/>
        <w:spacing w:after="120"/>
        <w:ind w:left="720" w:firstLineChars="0"/>
        <w:jc w:val="left"/>
        <w:rPr>
          <w:rFonts w:ascii="Times New Roman" w:hAnsi="Times New Roman"/>
          <w:i/>
          <w:color w:val="000000" w:themeColor="text1"/>
          <w:szCs w:val="24"/>
        </w:rPr>
      </w:pPr>
      <w:r w:rsidRPr="005471C5">
        <w:rPr>
          <w:rFonts w:ascii="Times New Roman" w:hAnsi="Times New Roman"/>
          <w:i/>
          <w:color w:val="000000" w:themeColor="text1"/>
          <w:szCs w:val="24"/>
        </w:rPr>
        <w:t>Option 2: Reuse the existing methodology of Re-15 SDR CA test</w:t>
      </w:r>
    </w:p>
    <w:p w14:paraId="6A9A3E30" w14:textId="62C4C5E8" w:rsidR="00396D4B" w:rsidRPr="005471C5" w:rsidRDefault="00396D4B" w:rsidP="002B68C7">
      <w:pPr>
        <w:pStyle w:val="a0"/>
        <w:adjustRightInd w:val="0"/>
        <w:snapToGrid w:val="0"/>
        <w:rPr>
          <w:rFonts w:eastAsiaTheme="minorEastAsia"/>
          <w:szCs w:val="20"/>
          <w:lang w:val="en-US" w:eastAsia="zh-CN"/>
        </w:rPr>
      </w:pPr>
    </w:p>
    <w:p w14:paraId="31E942FA" w14:textId="408F1B6A" w:rsidR="00396D4B" w:rsidRPr="00396D4B" w:rsidRDefault="005471C5" w:rsidP="002B68C7">
      <w:pPr>
        <w:pStyle w:val="a0"/>
        <w:adjustRightInd w:val="0"/>
        <w:snapToGrid w:val="0"/>
        <w:rPr>
          <w:rFonts w:eastAsiaTheme="minorEastAsia"/>
          <w:szCs w:val="20"/>
          <w:lang w:val="en-US" w:eastAsia="zh-CN"/>
        </w:rPr>
      </w:pPr>
      <w:r>
        <w:rPr>
          <w:rFonts w:eastAsiaTheme="minorEastAsia"/>
          <w:szCs w:val="20"/>
          <w:lang w:val="en-US" w:eastAsia="zh-CN"/>
        </w:rPr>
        <w:t>Similar as PDSCH demodulation tests, we believe the previously agreed test criteria for CA test should be followed. Moreover, the test purpose for SDR test itself is to ‘</w:t>
      </w:r>
      <w:r w:rsidRPr="005471C5">
        <w:rPr>
          <w:rFonts w:ascii="Times-Roman" w:eastAsia="宋体" w:hAnsi="Times-Roman"/>
          <w:i/>
        </w:rPr>
        <w:t>verify that the Layer 1 and Layer 2 correctly process in a sustained manner the received packets</w:t>
      </w:r>
      <w:r w:rsidRPr="005471C5">
        <w:rPr>
          <w:rFonts w:ascii="Times-Roman" w:eastAsia="宋体" w:hAnsi="Times-Roman"/>
          <w:b/>
          <w:i/>
        </w:rPr>
        <w:t xml:space="preserve"> corresponding to the maximum data rate</w:t>
      </w:r>
      <w:r w:rsidRPr="005471C5">
        <w:rPr>
          <w:rFonts w:ascii="Times-Roman" w:eastAsia="宋体" w:hAnsi="Times-Roman"/>
          <w:i/>
        </w:rPr>
        <w:t xml:space="preserve"> indicated by UE capabilities</w:t>
      </w:r>
      <w:r w:rsidRPr="00C25669">
        <w:rPr>
          <w:rFonts w:ascii="Times-Roman" w:eastAsia="宋体" w:hAnsi="Times-Roman"/>
          <w:i/>
        </w:rPr>
        <w:t>.</w:t>
      </w:r>
      <w:r>
        <w:rPr>
          <w:rFonts w:eastAsiaTheme="minorEastAsia"/>
          <w:szCs w:val="20"/>
          <w:lang w:val="en-US" w:eastAsia="zh-CN"/>
        </w:rPr>
        <w:t>’. Therefore, we believe it is more reasonable for 8Rx UE SDR tests to r</w:t>
      </w:r>
      <w:r w:rsidRPr="005471C5">
        <w:rPr>
          <w:rFonts w:eastAsiaTheme="minorEastAsia"/>
          <w:szCs w:val="20"/>
          <w:lang w:val="en-US" w:eastAsia="zh-CN"/>
        </w:rPr>
        <w:t>euse the existing methodology of Re-15 SDR CA test</w:t>
      </w:r>
      <w:r>
        <w:rPr>
          <w:rFonts w:eastAsiaTheme="minorEastAsia"/>
          <w:szCs w:val="20"/>
          <w:lang w:val="en-US" w:eastAsia="zh-CN"/>
        </w:rPr>
        <w:t xml:space="preserve"> and test the largest supported aggregated channel bandwidth.</w:t>
      </w:r>
    </w:p>
    <w:p w14:paraId="0F459A5C" w14:textId="3B5A7DDC" w:rsidR="009032AB" w:rsidRPr="003C26E6" w:rsidRDefault="001D789C"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sidR="005471C5">
        <w:rPr>
          <w:rFonts w:eastAsia="宋体"/>
          <w:i/>
          <w:szCs w:val="20"/>
          <w:lang w:eastAsia="zh-CN"/>
        </w:rPr>
        <w:t>R</w:t>
      </w:r>
      <w:r w:rsidR="005471C5" w:rsidRPr="005471C5">
        <w:rPr>
          <w:rFonts w:eastAsia="宋体"/>
          <w:i/>
          <w:szCs w:val="20"/>
          <w:lang w:eastAsia="zh-CN"/>
        </w:rPr>
        <w:t>euse the existing methodology of Re-15 SDR CA test and test the largest supported aggregated channel bandwidth</w:t>
      </w:r>
      <w:r>
        <w:rPr>
          <w:rFonts w:eastAsia="宋体"/>
          <w:i/>
          <w:szCs w:val="20"/>
          <w:lang w:eastAsia="zh-CN"/>
        </w:rPr>
        <w: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0F900C7E" w14:textId="7EF4E782" w:rsidR="009032AB" w:rsidRPr="009032AB" w:rsidRDefault="005471C5" w:rsidP="00731C15">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R</w:t>
      </w:r>
      <w:r w:rsidRPr="005471C5">
        <w:rPr>
          <w:rFonts w:eastAsia="宋体"/>
          <w:i/>
          <w:szCs w:val="20"/>
          <w:lang w:eastAsia="zh-CN"/>
        </w:rPr>
        <w:t>euse the existing methodology of Re-15 SDR CA test and test the largest supported aggregated channel bandwidth</w:t>
      </w:r>
      <w:r>
        <w:rPr>
          <w:rFonts w:eastAsia="宋体"/>
          <w:i/>
          <w:szCs w:val="20"/>
          <w:lang w:eastAsia="zh-CN"/>
        </w:rPr>
        <w: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3731DC52" w14:textId="77777777" w:rsidR="003B1338" w:rsidRPr="00851C08" w:rsidRDefault="003B1338" w:rsidP="003B1338">
      <w:pPr>
        <w:pStyle w:val="21"/>
        <w:rPr>
          <w:sz w:val="20"/>
          <w:szCs w:val="20"/>
        </w:rPr>
      </w:pPr>
      <w:r w:rsidRPr="00851C08">
        <w:rPr>
          <w:rFonts w:hint="eastAsia"/>
          <w:sz w:val="20"/>
          <w:szCs w:val="20"/>
        </w:rPr>
        <w:t>[</w:t>
      </w:r>
      <w:r w:rsidRPr="00851C08">
        <w:rPr>
          <w:sz w:val="20"/>
          <w:szCs w:val="20"/>
        </w:rPr>
        <w:t xml:space="preserve">1] </w:t>
      </w:r>
      <w:r w:rsidRPr="008F1C5D">
        <w:rPr>
          <w:sz w:val="20"/>
          <w:szCs w:val="20"/>
        </w:rPr>
        <w:t>R4-2313877</w:t>
      </w:r>
      <w:r w:rsidRPr="00851C08">
        <w:rPr>
          <w:sz w:val="20"/>
          <w:szCs w:val="20"/>
        </w:rPr>
        <w:t xml:space="preserve">, </w:t>
      </w:r>
      <w:r w:rsidRPr="00F53140">
        <w:rPr>
          <w:sz w:val="20"/>
          <w:szCs w:val="20"/>
        </w:rPr>
        <w:t>WF for 8Rx UE performance requirements</w:t>
      </w:r>
      <w:r w:rsidRPr="00851C08">
        <w:rPr>
          <w:sz w:val="20"/>
          <w:szCs w:val="20"/>
        </w:rPr>
        <w:t xml:space="preserve">, </w:t>
      </w:r>
      <w:r w:rsidRPr="00F53140">
        <w:rPr>
          <w:sz w:val="20"/>
          <w:szCs w:val="20"/>
        </w:rPr>
        <w:t xml:space="preserve">Huawei, </w:t>
      </w:r>
      <w:proofErr w:type="spellStart"/>
      <w:r w:rsidRPr="00F53140">
        <w:rPr>
          <w:sz w:val="20"/>
          <w:szCs w:val="20"/>
        </w:rPr>
        <w:t>HiSilicon</w:t>
      </w:r>
      <w:proofErr w:type="spellEnd"/>
      <w:r w:rsidRPr="00851C08">
        <w:rPr>
          <w:sz w:val="20"/>
          <w:szCs w:val="20"/>
        </w:rPr>
        <w:t>, RAN4 #</w:t>
      </w:r>
      <w:r>
        <w:rPr>
          <w:sz w:val="20"/>
          <w:szCs w:val="20"/>
        </w:rPr>
        <w:t>108</w:t>
      </w:r>
      <w:r w:rsidRPr="00851C08">
        <w:rPr>
          <w:sz w:val="20"/>
          <w:szCs w:val="20"/>
        </w:rPr>
        <w:t xml:space="preserve">, </w:t>
      </w:r>
      <w:r>
        <w:rPr>
          <w:sz w:val="20"/>
          <w:szCs w:val="20"/>
        </w:rPr>
        <w:t>Aug</w:t>
      </w:r>
      <w:r w:rsidRPr="00851C08">
        <w:rPr>
          <w:sz w:val="20"/>
          <w:szCs w:val="20"/>
        </w:rPr>
        <w:t>, 2023</w:t>
      </w:r>
    </w:p>
    <w:p w14:paraId="27A8B070" w14:textId="49149F58" w:rsidR="002B68C7" w:rsidRPr="003B1338" w:rsidRDefault="002B68C7" w:rsidP="003B1338">
      <w:pPr>
        <w:pStyle w:val="21"/>
      </w:pPr>
    </w:p>
    <w:sectPr w:rsidR="002B68C7" w:rsidRPr="003B133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B8EAC" w14:textId="77777777" w:rsidR="00B36A56" w:rsidRDefault="00B36A56" w:rsidP="00E7784C">
      <w:r>
        <w:separator/>
      </w:r>
    </w:p>
  </w:endnote>
  <w:endnote w:type="continuationSeparator" w:id="0">
    <w:p w14:paraId="14BB2F9B" w14:textId="77777777" w:rsidR="00B36A56" w:rsidRDefault="00B36A5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BF026" w14:textId="77777777" w:rsidR="00B36A56" w:rsidRDefault="00B36A56" w:rsidP="00E7784C">
      <w:r>
        <w:separator/>
      </w:r>
    </w:p>
  </w:footnote>
  <w:footnote w:type="continuationSeparator" w:id="0">
    <w:p w14:paraId="1F8525AA" w14:textId="77777777" w:rsidR="00B36A56" w:rsidRDefault="00B36A56"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7"/>
  </w:num>
  <w:num w:numId="5">
    <w:abstractNumId w:val="13"/>
  </w:num>
  <w:num w:numId="6">
    <w:abstractNumId w:val="7"/>
  </w:num>
  <w:num w:numId="7">
    <w:abstractNumId w:val="2"/>
  </w:num>
  <w:num w:numId="8">
    <w:abstractNumId w:val="5"/>
  </w:num>
  <w:num w:numId="9">
    <w:abstractNumId w:val="1"/>
  </w:num>
  <w:num w:numId="10">
    <w:abstractNumId w:val="10"/>
  </w:num>
  <w:num w:numId="11">
    <w:abstractNumId w:val="12"/>
  </w:num>
  <w:num w:numId="12">
    <w:abstractNumId w:val="16"/>
  </w:num>
  <w:num w:numId="13">
    <w:abstractNumId w:val="14"/>
  </w:num>
  <w:num w:numId="14">
    <w:abstractNumId w:val="6"/>
  </w:num>
  <w:num w:numId="15">
    <w:abstractNumId w:val="0"/>
  </w:num>
  <w:num w:numId="16">
    <w:abstractNumId w:val="8"/>
  </w:num>
  <w:num w:numId="17">
    <w:abstractNumId w:val="9"/>
  </w:num>
  <w:num w:numId="18">
    <w:abstractNumId w:val="3"/>
  </w:num>
  <w:num w:numId="19">
    <w:abstractNumId w:val="13"/>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589"/>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62F"/>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453"/>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1A75"/>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3F7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2CF"/>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4987"/>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66CC"/>
    <w:rsid w:val="00187268"/>
    <w:rsid w:val="00187D13"/>
    <w:rsid w:val="00187F8A"/>
    <w:rsid w:val="0019032F"/>
    <w:rsid w:val="001908D0"/>
    <w:rsid w:val="00190BD2"/>
    <w:rsid w:val="00190D15"/>
    <w:rsid w:val="00191C83"/>
    <w:rsid w:val="00191E88"/>
    <w:rsid w:val="00192164"/>
    <w:rsid w:val="00193207"/>
    <w:rsid w:val="00193B2E"/>
    <w:rsid w:val="00193C1E"/>
    <w:rsid w:val="001950D4"/>
    <w:rsid w:val="001956D7"/>
    <w:rsid w:val="00195AEC"/>
    <w:rsid w:val="00195D16"/>
    <w:rsid w:val="00195F0C"/>
    <w:rsid w:val="00197165"/>
    <w:rsid w:val="001A00E2"/>
    <w:rsid w:val="001A057B"/>
    <w:rsid w:val="001A081E"/>
    <w:rsid w:val="001A0A84"/>
    <w:rsid w:val="001A1076"/>
    <w:rsid w:val="001A14BF"/>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D789C"/>
    <w:rsid w:val="001E0FD0"/>
    <w:rsid w:val="001E1B09"/>
    <w:rsid w:val="001E2E77"/>
    <w:rsid w:val="001E341E"/>
    <w:rsid w:val="001E3D94"/>
    <w:rsid w:val="001E420B"/>
    <w:rsid w:val="001E4E10"/>
    <w:rsid w:val="001E527C"/>
    <w:rsid w:val="001E5AD5"/>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8C7"/>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05A"/>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3B31"/>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6D4B"/>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1338"/>
    <w:rsid w:val="003B344D"/>
    <w:rsid w:val="003B3F52"/>
    <w:rsid w:val="003B41BD"/>
    <w:rsid w:val="003B46D3"/>
    <w:rsid w:val="003B4B28"/>
    <w:rsid w:val="003B4CB7"/>
    <w:rsid w:val="003B65C2"/>
    <w:rsid w:val="003B6D0F"/>
    <w:rsid w:val="003C1002"/>
    <w:rsid w:val="003C26E6"/>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67DCB"/>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2A4"/>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1C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4ED9"/>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1D8A"/>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6B49"/>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BC4"/>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875"/>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5B15"/>
    <w:rsid w:val="008B6231"/>
    <w:rsid w:val="008B6360"/>
    <w:rsid w:val="008B6392"/>
    <w:rsid w:val="008B7748"/>
    <w:rsid w:val="008C074D"/>
    <w:rsid w:val="008C183F"/>
    <w:rsid w:val="008C1B9C"/>
    <w:rsid w:val="008C25B4"/>
    <w:rsid w:val="008C2928"/>
    <w:rsid w:val="008C2CCB"/>
    <w:rsid w:val="008C30A6"/>
    <w:rsid w:val="008C416E"/>
    <w:rsid w:val="008C4D93"/>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2A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126"/>
    <w:rsid w:val="00987801"/>
    <w:rsid w:val="00987F9B"/>
    <w:rsid w:val="00991C61"/>
    <w:rsid w:val="00991FEA"/>
    <w:rsid w:val="00992A4E"/>
    <w:rsid w:val="00993D31"/>
    <w:rsid w:val="00993EB0"/>
    <w:rsid w:val="00994A83"/>
    <w:rsid w:val="0099589E"/>
    <w:rsid w:val="00996059"/>
    <w:rsid w:val="0099616D"/>
    <w:rsid w:val="009965C7"/>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105"/>
    <w:rsid w:val="009C00D7"/>
    <w:rsid w:val="009C0C6A"/>
    <w:rsid w:val="009C0CBB"/>
    <w:rsid w:val="009C10B5"/>
    <w:rsid w:val="009C1B48"/>
    <w:rsid w:val="009C2073"/>
    <w:rsid w:val="009C2F0F"/>
    <w:rsid w:val="009C320E"/>
    <w:rsid w:val="009C332D"/>
    <w:rsid w:val="009C54B8"/>
    <w:rsid w:val="009C69CF"/>
    <w:rsid w:val="009C6CEA"/>
    <w:rsid w:val="009C7092"/>
    <w:rsid w:val="009C7E78"/>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461"/>
    <w:rsid w:val="00AC0B27"/>
    <w:rsid w:val="00AC2743"/>
    <w:rsid w:val="00AC2B29"/>
    <w:rsid w:val="00AC418A"/>
    <w:rsid w:val="00AC48C1"/>
    <w:rsid w:val="00AC49CA"/>
    <w:rsid w:val="00AC4B73"/>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4A7"/>
    <w:rsid w:val="00B26A85"/>
    <w:rsid w:val="00B27325"/>
    <w:rsid w:val="00B2783D"/>
    <w:rsid w:val="00B27CA0"/>
    <w:rsid w:val="00B31524"/>
    <w:rsid w:val="00B32482"/>
    <w:rsid w:val="00B32F31"/>
    <w:rsid w:val="00B3327A"/>
    <w:rsid w:val="00B33E50"/>
    <w:rsid w:val="00B33EBF"/>
    <w:rsid w:val="00B36A38"/>
    <w:rsid w:val="00B36A56"/>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0A4"/>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4C8"/>
    <w:rsid w:val="00B93AB3"/>
    <w:rsid w:val="00B94598"/>
    <w:rsid w:val="00B95197"/>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826"/>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21B1"/>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3A7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848"/>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461"/>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25D5"/>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6C96"/>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5810"/>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A7952"/>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232"/>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
    <w:name w:val="heading 2"/>
    <w:aliases w:val="Head2A,2,H2,UNDERRUBRIK 1-2,DO NOT USE_h2,h2,h21,Heading 2 Char,H2 Char,h2 Char"/>
    <w:basedOn w:val="a"/>
    <w:next w:val="a0"/>
    <w:link w:val="20"/>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0">
    <w:name w:val="标题 2 字符"/>
    <w:aliases w:val="Head2A 字符,2 字符,H2 字符,UNDERRUBRIK 1-2 字符,DO NOT USE_h2 字符,h2 字符,h21 字符,Heading 2 Char 字符,H2 Char 字符,h2 Char 字符"/>
    <w:link w:val="2"/>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1">
    <w:name w:val="List 2"/>
    <w:basedOn w:val="a7"/>
    <w:autoRedefine/>
    <w:rsid w:val="002B68C7"/>
    <w:pPr>
      <w:snapToGrid w:val="0"/>
      <w:spacing w:before="120" w:line="252" w:lineRule="auto"/>
      <w:ind w:left="0"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363B3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0883135">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7012237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6106353">
      <w:bodyDiv w:val="1"/>
      <w:marLeft w:val="0"/>
      <w:marRight w:val="0"/>
      <w:marTop w:val="0"/>
      <w:marBottom w:val="0"/>
      <w:divBdr>
        <w:top w:val="none" w:sz="0" w:space="0" w:color="auto"/>
        <w:left w:val="none" w:sz="0" w:space="0" w:color="auto"/>
        <w:bottom w:val="none" w:sz="0" w:space="0" w:color="auto"/>
        <w:right w:val="none" w:sz="0" w:space="0" w:color="auto"/>
      </w:divBdr>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ADC4C-002A-4FC3-A7BE-D33EA2B96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239</Words>
  <Characters>1367</Characters>
  <Application>Microsoft Office Word</Application>
  <DocSecurity>0</DocSecurity>
  <Lines>11</Lines>
  <Paragraphs>3</Paragraphs>
  <ScaleCrop>false</ScaleCrop>
  <Company>Microsoft</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6</cp:revision>
  <cp:lastPrinted>2015-02-02T04:17:00Z</cp:lastPrinted>
  <dcterms:created xsi:type="dcterms:W3CDTF">2023-09-12T09:25:00Z</dcterms:created>
  <dcterms:modified xsi:type="dcterms:W3CDTF">2023-09-27T16:12:00Z</dcterms:modified>
</cp:coreProperties>
</file>